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BDD6"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b/>
          <w:bCs/>
          <w:lang w:eastAsia="en-GB"/>
        </w:rPr>
        <w:t>2025 Report on Family and Children Issues</w:t>
      </w:r>
      <w:r w:rsidRPr="0064799D">
        <w:rPr>
          <w:rFonts w:ascii="Times New Roman" w:eastAsia="Times New Roman" w:hAnsi="Times New Roman" w:cs="Times New Roman"/>
          <w:lang w:eastAsia="en-GB"/>
        </w:rPr>
        <w:br/>
        <w:t>By Loreta Kelbauskaite – Serpyte</w:t>
      </w:r>
      <w:r w:rsidRPr="0064799D">
        <w:rPr>
          <w:rFonts w:ascii="Times New Roman" w:eastAsia="Times New Roman" w:hAnsi="Times New Roman" w:cs="Times New Roman"/>
          <w:lang w:eastAsia="en-GB"/>
        </w:rPr>
        <w:br/>
        <w:t>Child and Family Advisor, ICW</w:t>
      </w:r>
    </w:p>
    <w:p w14:paraId="699070D7" w14:textId="77777777" w:rsidR="0064799D" w:rsidRPr="0064799D" w:rsidRDefault="0064799D" w:rsidP="0064799D">
      <w:pPr>
        <w:spacing w:before="100" w:beforeAutospacing="1" w:after="100" w:afterAutospacing="1"/>
        <w:outlineLvl w:val="2"/>
        <w:rPr>
          <w:rFonts w:ascii="Times New Roman" w:eastAsia="Times New Roman" w:hAnsi="Times New Roman" w:cs="Times New Roman"/>
          <w:b/>
          <w:bCs/>
          <w:sz w:val="27"/>
          <w:szCs w:val="27"/>
          <w:lang w:eastAsia="en-GB"/>
        </w:rPr>
      </w:pPr>
      <w:r w:rsidRPr="0064799D">
        <w:rPr>
          <w:rFonts w:ascii="Times New Roman" w:eastAsia="Times New Roman" w:hAnsi="Times New Roman" w:cs="Times New Roman"/>
          <w:b/>
          <w:bCs/>
          <w:sz w:val="27"/>
          <w:szCs w:val="27"/>
          <w:lang w:eastAsia="en-GB"/>
        </w:rPr>
        <w:t>Introduction</w:t>
      </w:r>
    </w:p>
    <w:p w14:paraId="6545DE7D"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 xml:space="preserve">Family remains the foundation of individual well-being and societal stability, yet it continues to be shaped by evolving economic, demographic, political, and social challenges. In 2025, global trends highlight persistent gender disparities, economic struggles, geopolitical conflicts, and their impact on children and families worldwide. These challenges align with the Sustainable Development Goals (SDGs), particularly </w:t>
      </w:r>
      <w:r w:rsidRPr="0064799D">
        <w:rPr>
          <w:rFonts w:ascii="Times New Roman" w:eastAsia="Times New Roman" w:hAnsi="Times New Roman" w:cs="Times New Roman"/>
          <w:b/>
          <w:bCs/>
          <w:lang w:eastAsia="en-GB"/>
        </w:rPr>
        <w:t>SDG 1 (No Poverty), SDG 4 (Quality Education), SDG 5 (Gender Equality), SDG 8 (Decent Work and Economic Growth), and SDG 16 (Peace, Justice, and Strong Institutions).</w:t>
      </w:r>
    </w:p>
    <w:p w14:paraId="44756150" w14:textId="77777777" w:rsidR="0064799D" w:rsidRPr="0064799D" w:rsidRDefault="0064799D" w:rsidP="0064799D">
      <w:pPr>
        <w:spacing w:before="100" w:beforeAutospacing="1" w:after="100" w:afterAutospacing="1"/>
        <w:outlineLvl w:val="2"/>
        <w:rPr>
          <w:rFonts w:ascii="Times New Roman" w:eastAsia="Times New Roman" w:hAnsi="Times New Roman" w:cs="Times New Roman"/>
          <w:b/>
          <w:bCs/>
          <w:sz w:val="27"/>
          <w:szCs w:val="27"/>
          <w:lang w:eastAsia="en-GB"/>
        </w:rPr>
      </w:pPr>
      <w:r w:rsidRPr="0064799D">
        <w:rPr>
          <w:rFonts w:ascii="Times New Roman" w:eastAsia="Times New Roman" w:hAnsi="Times New Roman" w:cs="Times New Roman"/>
          <w:b/>
          <w:bCs/>
          <w:sz w:val="27"/>
          <w:szCs w:val="27"/>
          <w:lang w:eastAsia="en-GB"/>
        </w:rPr>
        <w:t>Current Global Challenges</w:t>
      </w:r>
    </w:p>
    <w:p w14:paraId="66231639" w14:textId="77777777" w:rsidR="0064799D" w:rsidRPr="0064799D" w:rsidRDefault="0064799D" w:rsidP="0064799D">
      <w:pPr>
        <w:spacing w:before="100" w:beforeAutospacing="1" w:after="100" w:afterAutospacing="1"/>
        <w:outlineLvl w:val="3"/>
        <w:rPr>
          <w:rFonts w:ascii="Times New Roman" w:eastAsia="Times New Roman" w:hAnsi="Times New Roman" w:cs="Times New Roman"/>
          <w:b/>
          <w:bCs/>
          <w:lang w:eastAsia="en-GB"/>
        </w:rPr>
      </w:pPr>
      <w:r w:rsidRPr="0064799D">
        <w:rPr>
          <w:rFonts w:ascii="Times New Roman" w:eastAsia="Times New Roman" w:hAnsi="Times New Roman" w:cs="Times New Roman"/>
          <w:b/>
          <w:bCs/>
          <w:lang w:eastAsia="en-GB"/>
        </w:rPr>
        <w:t>Geopolitical Conflicts and Their Impact on Families</w:t>
      </w:r>
    </w:p>
    <w:p w14:paraId="6B187294"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 xml:space="preserve">By early 2025, ongoing conflicts in </w:t>
      </w:r>
      <w:r w:rsidRPr="0064799D">
        <w:rPr>
          <w:rFonts w:ascii="Times New Roman" w:eastAsia="Times New Roman" w:hAnsi="Times New Roman" w:cs="Times New Roman"/>
          <w:b/>
          <w:bCs/>
          <w:lang w:eastAsia="en-GB"/>
        </w:rPr>
        <w:t>Ukraine, Gaza, and the Sahel region</w:t>
      </w:r>
      <w:r w:rsidRPr="0064799D">
        <w:rPr>
          <w:rFonts w:ascii="Times New Roman" w:eastAsia="Times New Roman" w:hAnsi="Times New Roman" w:cs="Times New Roman"/>
          <w:lang w:eastAsia="en-GB"/>
        </w:rPr>
        <w:t xml:space="preserve"> have displaced millions, affecting children’s education, security, and mental health. The UNHCR estimates that </w:t>
      </w:r>
      <w:r w:rsidRPr="0064799D">
        <w:rPr>
          <w:rFonts w:ascii="Times New Roman" w:eastAsia="Times New Roman" w:hAnsi="Times New Roman" w:cs="Times New Roman"/>
          <w:b/>
          <w:bCs/>
          <w:lang w:eastAsia="en-GB"/>
        </w:rPr>
        <w:t>over 6 million Ukrainian children</w:t>
      </w:r>
      <w:r w:rsidRPr="0064799D">
        <w:rPr>
          <w:rFonts w:ascii="Times New Roman" w:eastAsia="Times New Roman" w:hAnsi="Times New Roman" w:cs="Times New Roman"/>
          <w:lang w:eastAsia="en-GB"/>
        </w:rPr>
        <w:t xml:space="preserve"> remain displaced, while </w:t>
      </w:r>
      <w:r w:rsidRPr="0064799D">
        <w:rPr>
          <w:rFonts w:ascii="Times New Roman" w:eastAsia="Times New Roman" w:hAnsi="Times New Roman" w:cs="Times New Roman"/>
          <w:b/>
          <w:bCs/>
          <w:lang w:eastAsia="en-GB"/>
        </w:rPr>
        <w:t>the Israel-Gaza conflict</w:t>
      </w:r>
      <w:r w:rsidRPr="0064799D">
        <w:rPr>
          <w:rFonts w:ascii="Times New Roman" w:eastAsia="Times New Roman" w:hAnsi="Times New Roman" w:cs="Times New Roman"/>
          <w:lang w:eastAsia="en-GB"/>
        </w:rPr>
        <w:t xml:space="preserve"> has left </w:t>
      </w:r>
      <w:r w:rsidRPr="0064799D">
        <w:rPr>
          <w:rFonts w:ascii="Times New Roman" w:eastAsia="Times New Roman" w:hAnsi="Times New Roman" w:cs="Times New Roman"/>
          <w:b/>
          <w:bCs/>
          <w:lang w:eastAsia="en-GB"/>
        </w:rPr>
        <w:t>1.5 million children</w:t>
      </w:r>
      <w:r w:rsidRPr="0064799D">
        <w:rPr>
          <w:rFonts w:ascii="Times New Roman" w:eastAsia="Times New Roman" w:hAnsi="Times New Roman" w:cs="Times New Roman"/>
          <w:lang w:eastAsia="en-GB"/>
        </w:rPr>
        <w:t xml:space="preserve"> in need of humanitarian aid [Source: UNHCR, 2025]. These crises reinforce the urgent need to achieve </w:t>
      </w:r>
      <w:r w:rsidRPr="0064799D">
        <w:rPr>
          <w:rFonts w:ascii="Times New Roman" w:eastAsia="Times New Roman" w:hAnsi="Times New Roman" w:cs="Times New Roman"/>
          <w:b/>
          <w:bCs/>
          <w:lang w:eastAsia="en-GB"/>
        </w:rPr>
        <w:t>SDG 16</w:t>
      </w:r>
      <w:r w:rsidRPr="0064799D">
        <w:rPr>
          <w:rFonts w:ascii="Times New Roman" w:eastAsia="Times New Roman" w:hAnsi="Times New Roman" w:cs="Times New Roman"/>
          <w:lang w:eastAsia="en-GB"/>
        </w:rPr>
        <w:t xml:space="preserve"> by ensuring protection for vulnerable populations.</w:t>
      </w:r>
    </w:p>
    <w:p w14:paraId="23F08ADC" w14:textId="77777777" w:rsidR="0064799D" w:rsidRPr="0064799D" w:rsidRDefault="0064799D" w:rsidP="0064799D">
      <w:pPr>
        <w:spacing w:before="100" w:beforeAutospacing="1" w:after="100" w:afterAutospacing="1"/>
        <w:outlineLvl w:val="3"/>
        <w:rPr>
          <w:rFonts w:ascii="Times New Roman" w:eastAsia="Times New Roman" w:hAnsi="Times New Roman" w:cs="Times New Roman"/>
          <w:b/>
          <w:bCs/>
          <w:lang w:eastAsia="en-GB"/>
        </w:rPr>
      </w:pPr>
      <w:r w:rsidRPr="0064799D">
        <w:rPr>
          <w:rFonts w:ascii="Times New Roman" w:eastAsia="Times New Roman" w:hAnsi="Times New Roman" w:cs="Times New Roman"/>
          <w:b/>
          <w:bCs/>
          <w:lang w:eastAsia="en-GB"/>
        </w:rPr>
        <w:t>Economic Pressures and Rising Inflation</w:t>
      </w:r>
    </w:p>
    <w:p w14:paraId="5E0BCD65"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 xml:space="preserve">The post-pandemic global economy continues to struggle with inflation and income disparity. </w:t>
      </w:r>
      <w:r w:rsidRPr="0064799D">
        <w:rPr>
          <w:rFonts w:ascii="Times New Roman" w:eastAsia="Times New Roman" w:hAnsi="Times New Roman" w:cs="Times New Roman"/>
          <w:b/>
          <w:bCs/>
          <w:lang w:eastAsia="en-GB"/>
        </w:rPr>
        <w:t>One in four families in Europe and North America</w:t>
      </w:r>
      <w:r w:rsidRPr="0064799D">
        <w:rPr>
          <w:rFonts w:ascii="Times New Roman" w:eastAsia="Times New Roman" w:hAnsi="Times New Roman" w:cs="Times New Roman"/>
          <w:lang w:eastAsia="en-GB"/>
        </w:rPr>
        <w:t xml:space="preserve"> faces financial distress, struggling to meet children’s basic needs [Source: Eurostat, 2025]. High living costs have led to increased reliance on food banks and social assistance programs. This situation highlights the importance of </w:t>
      </w:r>
      <w:r w:rsidRPr="0064799D">
        <w:rPr>
          <w:rFonts w:ascii="Times New Roman" w:eastAsia="Times New Roman" w:hAnsi="Times New Roman" w:cs="Times New Roman"/>
          <w:b/>
          <w:bCs/>
          <w:lang w:eastAsia="en-GB"/>
        </w:rPr>
        <w:t>SDG 1 (No Poverty) and SDG 10 (Reduced Inequalities).</w:t>
      </w:r>
    </w:p>
    <w:p w14:paraId="05D393BB" w14:textId="77777777" w:rsidR="0064799D" w:rsidRPr="0064799D" w:rsidRDefault="0064799D" w:rsidP="0064799D">
      <w:pPr>
        <w:spacing w:before="100" w:beforeAutospacing="1" w:after="100" w:afterAutospacing="1"/>
        <w:outlineLvl w:val="3"/>
        <w:rPr>
          <w:rFonts w:ascii="Times New Roman" w:eastAsia="Times New Roman" w:hAnsi="Times New Roman" w:cs="Times New Roman"/>
          <w:b/>
          <w:bCs/>
          <w:lang w:eastAsia="en-GB"/>
        </w:rPr>
      </w:pPr>
      <w:r w:rsidRPr="0064799D">
        <w:rPr>
          <w:rFonts w:ascii="Times New Roman" w:eastAsia="Times New Roman" w:hAnsi="Times New Roman" w:cs="Times New Roman"/>
          <w:b/>
          <w:bCs/>
          <w:lang w:eastAsia="en-GB"/>
        </w:rPr>
        <w:t>Education Disruptions and Digital Divide</w:t>
      </w:r>
    </w:p>
    <w:p w14:paraId="20D71FF6"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 xml:space="preserve">Remote learning inequalities persist, particularly in low-income countries. </w:t>
      </w:r>
      <w:r w:rsidRPr="0064799D">
        <w:rPr>
          <w:rFonts w:ascii="Times New Roman" w:eastAsia="Times New Roman" w:hAnsi="Times New Roman" w:cs="Times New Roman"/>
          <w:b/>
          <w:bCs/>
          <w:lang w:eastAsia="en-GB"/>
        </w:rPr>
        <w:t>Over 250 million children globally</w:t>
      </w:r>
      <w:r w:rsidRPr="0064799D">
        <w:rPr>
          <w:rFonts w:ascii="Times New Roman" w:eastAsia="Times New Roman" w:hAnsi="Times New Roman" w:cs="Times New Roman"/>
          <w:lang w:eastAsia="en-GB"/>
        </w:rPr>
        <w:t xml:space="preserve"> still lack access to formal education, while internet and digital resources remain limited in conflict and rural areas [Source: UNESCO, 2025]. Addressing these gaps aligns with </w:t>
      </w:r>
      <w:r w:rsidRPr="0064799D">
        <w:rPr>
          <w:rFonts w:ascii="Times New Roman" w:eastAsia="Times New Roman" w:hAnsi="Times New Roman" w:cs="Times New Roman"/>
          <w:b/>
          <w:bCs/>
          <w:lang w:eastAsia="en-GB"/>
        </w:rPr>
        <w:t>SDG 4 (Quality Education)</w:t>
      </w:r>
      <w:r w:rsidRPr="0064799D">
        <w:rPr>
          <w:rFonts w:ascii="Times New Roman" w:eastAsia="Times New Roman" w:hAnsi="Times New Roman" w:cs="Times New Roman"/>
          <w:lang w:eastAsia="en-GB"/>
        </w:rPr>
        <w:t xml:space="preserve"> by promoting inclusive learning environments.</w:t>
      </w:r>
    </w:p>
    <w:p w14:paraId="77F1EE97" w14:textId="77777777" w:rsidR="0064799D" w:rsidRPr="0064799D" w:rsidRDefault="0064799D" w:rsidP="0064799D">
      <w:pPr>
        <w:spacing w:before="100" w:beforeAutospacing="1" w:after="100" w:afterAutospacing="1"/>
        <w:outlineLvl w:val="2"/>
        <w:rPr>
          <w:rFonts w:ascii="Times New Roman" w:eastAsia="Times New Roman" w:hAnsi="Times New Roman" w:cs="Times New Roman"/>
          <w:b/>
          <w:bCs/>
          <w:sz w:val="27"/>
          <w:szCs w:val="27"/>
          <w:lang w:eastAsia="en-GB"/>
        </w:rPr>
      </w:pPr>
      <w:r w:rsidRPr="0064799D">
        <w:rPr>
          <w:rFonts w:ascii="Times New Roman" w:eastAsia="Times New Roman" w:hAnsi="Times New Roman" w:cs="Times New Roman"/>
          <w:b/>
          <w:bCs/>
          <w:sz w:val="27"/>
          <w:szCs w:val="27"/>
          <w:lang w:eastAsia="en-GB"/>
        </w:rPr>
        <w:t>Gender Inequality and Work-Life Balance</w:t>
      </w:r>
    </w:p>
    <w:p w14:paraId="175B08F9" w14:textId="21678DC2"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 xml:space="preserve">Despite efforts to reduce gender disparities, </w:t>
      </w:r>
      <w:r w:rsidRPr="0064799D">
        <w:rPr>
          <w:rFonts w:ascii="Times New Roman" w:eastAsia="Times New Roman" w:hAnsi="Times New Roman" w:cs="Times New Roman"/>
          <w:b/>
          <w:bCs/>
          <w:lang w:eastAsia="en-GB"/>
        </w:rPr>
        <w:t>women continue to perform 70% of unpaid caregiving duties worldwide</w:t>
      </w:r>
      <w:r w:rsidRPr="0064799D">
        <w:rPr>
          <w:rFonts w:ascii="Times New Roman" w:eastAsia="Times New Roman" w:hAnsi="Times New Roman" w:cs="Times New Roman"/>
          <w:lang w:eastAsia="en-GB"/>
        </w:rPr>
        <w:t xml:space="preserve">, significantly impacting their economic participation [Source: ILO, 2025]. In the European Union, </w:t>
      </w:r>
      <w:r w:rsidRPr="0064799D">
        <w:rPr>
          <w:rFonts w:ascii="Times New Roman" w:eastAsia="Times New Roman" w:hAnsi="Times New Roman" w:cs="Times New Roman"/>
          <w:b/>
          <w:bCs/>
          <w:lang w:eastAsia="en-GB"/>
        </w:rPr>
        <w:t>46% of women spend more than four hours daily on childcare</w:t>
      </w:r>
      <w:r w:rsidRPr="0064799D">
        <w:rPr>
          <w:rFonts w:ascii="Times New Roman" w:eastAsia="Times New Roman" w:hAnsi="Times New Roman" w:cs="Times New Roman"/>
          <w:lang w:eastAsia="en-GB"/>
        </w:rPr>
        <w:t xml:space="preserve">, compared to </w:t>
      </w:r>
      <w:r w:rsidRPr="0064799D">
        <w:rPr>
          <w:rFonts w:ascii="Times New Roman" w:eastAsia="Times New Roman" w:hAnsi="Times New Roman" w:cs="Times New Roman"/>
          <w:b/>
          <w:bCs/>
          <w:lang w:eastAsia="en-GB"/>
        </w:rPr>
        <w:t>27% of men</w:t>
      </w:r>
      <w:r w:rsidRPr="0064799D">
        <w:rPr>
          <w:rFonts w:ascii="Times New Roman" w:eastAsia="Times New Roman" w:hAnsi="Times New Roman" w:cs="Times New Roman"/>
          <w:lang w:eastAsia="en-GB"/>
        </w:rPr>
        <w:t xml:space="preserve"> [Source: EIGE, 2025].</w:t>
      </w:r>
    </w:p>
    <w:p w14:paraId="1A740483"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 xml:space="preserve">The economic cost of unpaid labor contributes to a </w:t>
      </w:r>
      <w:r w:rsidRPr="0064799D">
        <w:rPr>
          <w:rFonts w:ascii="Times New Roman" w:eastAsia="Times New Roman" w:hAnsi="Times New Roman" w:cs="Times New Roman"/>
          <w:b/>
          <w:bCs/>
          <w:lang w:eastAsia="en-GB"/>
        </w:rPr>
        <w:t>global GDP loss of 4.7%</w:t>
      </w:r>
      <w:r w:rsidRPr="0064799D">
        <w:rPr>
          <w:rFonts w:ascii="Times New Roman" w:eastAsia="Times New Roman" w:hAnsi="Times New Roman" w:cs="Times New Roman"/>
          <w:lang w:eastAsia="en-GB"/>
        </w:rPr>
        <w:t xml:space="preserve"> annually. Addressing this issue supports </w:t>
      </w:r>
      <w:r w:rsidRPr="0064799D">
        <w:rPr>
          <w:rFonts w:ascii="Times New Roman" w:eastAsia="Times New Roman" w:hAnsi="Times New Roman" w:cs="Times New Roman"/>
          <w:b/>
          <w:bCs/>
          <w:lang w:eastAsia="en-GB"/>
        </w:rPr>
        <w:t>SDG 5 (Gender Equality) and SDG 8 (Decent Work and Economic Growth).</w:t>
      </w:r>
    </w:p>
    <w:p w14:paraId="6FDDD713" w14:textId="77777777" w:rsidR="0064799D" w:rsidRPr="0064799D" w:rsidRDefault="0064799D" w:rsidP="0064799D">
      <w:pPr>
        <w:spacing w:before="100" w:beforeAutospacing="1" w:after="100" w:afterAutospacing="1"/>
        <w:outlineLvl w:val="2"/>
        <w:rPr>
          <w:rFonts w:ascii="Times New Roman" w:eastAsia="Times New Roman" w:hAnsi="Times New Roman" w:cs="Times New Roman"/>
          <w:b/>
          <w:bCs/>
          <w:sz w:val="27"/>
          <w:szCs w:val="27"/>
          <w:lang w:eastAsia="en-GB"/>
        </w:rPr>
      </w:pPr>
      <w:r w:rsidRPr="0064799D">
        <w:rPr>
          <w:rFonts w:ascii="Times New Roman" w:eastAsia="Times New Roman" w:hAnsi="Times New Roman" w:cs="Times New Roman"/>
          <w:b/>
          <w:bCs/>
          <w:sz w:val="27"/>
          <w:szCs w:val="27"/>
          <w:lang w:eastAsia="en-GB"/>
        </w:rPr>
        <w:lastRenderedPageBreak/>
        <w:t>Reproductive Rights and Legislative Changes</w:t>
      </w:r>
    </w:p>
    <w:p w14:paraId="2C90EAAA"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 xml:space="preserve">Access to reproductive healthcare remains a contentious issue. While </w:t>
      </w:r>
      <w:r w:rsidRPr="0064799D">
        <w:rPr>
          <w:rFonts w:ascii="Times New Roman" w:eastAsia="Times New Roman" w:hAnsi="Times New Roman" w:cs="Times New Roman"/>
          <w:b/>
          <w:bCs/>
          <w:lang w:eastAsia="en-GB"/>
        </w:rPr>
        <w:t>10 countries have expanded access to reproductive rights in 2025</w:t>
      </w:r>
      <w:r w:rsidRPr="0064799D">
        <w:rPr>
          <w:rFonts w:ascii="Times New Roman" w:eastAsia="Times New Roman" w:hAnsi="Times New Roman" w:cs="Times New Roman"/>
          <w:lang w:eastAsia="en-GB"/>
        </w:rPr>
        <w:t xml:space="preserve">, </w:t>
      </w:r>
      <w:r w:rsidRPr="0064799D">
        <w:rPr>
          <w:rFonts w:ascii="Times New Roman" w:eastAsia="Times New Roman" w:hAnsi="Times New Roman" w:cs="Times New Roman"/>
          <w:b/>
          <w:bCs/>
          <w:lang w:eastAsia="en-GB"/>
        </w:rPr>
        <w:t>23 nations maintain strict abortion bans</w:t>
      </w:r>
      <w:r w:rsidRPr="0064799D">
        <w:rPr>
          <w:rFonts w:ascii="Times New Roman" w:eastAsia="Times New Roman" w:hAnsi="Times New Roman" w:cs="Times New Roman"/>
          <w:lang w:eastAsia="en-GB"/>
        </w:rPr>
        <w:t xml:space="preserve">, affecting over </w:t>
      </w:r>
      <w:r w:rsidRPr="0064799D">
        <w:rPr>
          <w:rFonts w:ascii="Times New Roman" w:eastAsia="Times New Roman" w:hAnsi="Times New Roman" w:cs="Times New Roman"/>
          <w:b/>
          <w:bCs/>
          <w:lang w:eastAsia="en-GB"/>
        </w:rPr>
        <w:t>85 million women</w:t>
      </w:r>
      <w:r w:rsidRPr="0064799D">
        <w:rPr>
          <w:rFonts w:ascii="Times New Roman" w:eastAsia="Times New Roman" w:hAnsi="Times New Roman" w:cs="Times New Roman"/>
          <w:lang w:eastAsia="en-GB"/>
        </w:rPr>
        <w:t xml:space="preserve"> of reproductive age [Source: Center for Reproductive Rights, 2025]. These restrictions contradict </w:t>
      </w:r>
      <w:r w:rsidRPr="0064799D">
        <w:rPr>
          <w:rFonts w:ascii="Times New Roman" w:eastAsia="Times New Roman" w:hAnsi="Times New Roman" w:cs="Times New Roman"/>
          <w:b/>
          <w:bCs/>
          <w:lang w:eastAsia="en-GB"/>
        </w:rPr>
        <w:t>SDG 3 (Good Health and Well-being) and SDG 5 (Gender Equality).</w:t>
      </w:r>
    </w:p>
    <w:p w14:paraId="4E8751DA" w14:textId="77777777" w:rsidR="0064799D" w:rsidRPr="0064799D" w:rsidRDefault="0064799D" w:rsidP="0064799D">
      <w:pPr>
        <w:spacing w:before="100" w:beforeAutospacing="1" w:after="100" w:afterAutospacing="1"/>
        <w:outlineLvl w:val="2"/>
        <w:rPr>
          <w:rFonts w:ascii="Times New Roman" w:eastAsia="Times New Roman" w:hAnsi="Times New Roman" w:cs="Times New Roman"/>
          <w:b/>
          <w:bCs/>
          <w:sz w:val="27"/>
          <w:szCs w:val="27"/>
          <w:lang w:eastAsia="en-GB"/>
        </w:rPr>
      </w:pPr>
      <w:r w:rsidRPr="0064799D">
        <w:rPr>
          <w:rFonts w:ascii="Times New Roman" w:eastAsia="Times New Roman" w:hAnsi="Times New Roman" w:cs="Times New Roman"/>
          <w:b/>
          <w:bCs/>
          <w:sz w:val="27"/>
          <w:szCs w:val="27"/>
          <w:lang w:eastAsia="en-GB"/>
        </w:rPr>
        <w:t>Child Labor and Child Abuse</w:t>
      </w:r>
    </w:p>
    <w:p w14:paraId="385BE6B9"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 xml:space="preserve">Although global child labor rates have declined, </w:t>
      </w:r>
      <w:r w:rsidRPr="0064799D">
        <w:rPr>
          <w:rFonts w:ascii="Times New Roman" w:eastAsia="Times New Roman" w:hAnsi="Times New Roman" w:cs="Times New Roman"/>
          <w:b/>
          <w:bCs/>
          <w:lang w:eastAsia="en-GB"/>
        </w:rPr>
        <w:t>152 million children worldwide</w:t>
      </w:r>
      <w:r w:rsidRPr="0064799D">
        <w:rPr>
          <w:rFonts w:ascii="Times New Roman" w:eastAsia="Times New Roman" w:hAnsi="Times New Roman" w:cs="Times New Roman"/>
          <w:lang w:eastAsia="en-GB"/>
        </w:rPr>
        <w:t xml:space="preserve"> are still engaged in forced labor, particularly in </w:t>
      </w:r>
      <w:r w:rsidRPr="0064799D">
        <w:rPr>
          <w:rFonts w:ascii="Times New Roman" w:eastAsia="Times New Roman" w:hAnsi="Times New Roman" w:cs="Times New Roman"/>
          <w:b/>
          <w:bCs/>
          <w:lang w:eastAsia="en-GB"/>
        </w:rPr>
        <w:t>Africa and South Asia</w:t>
      </w:r>
      <w:r w:rsidRPr="0064799D">
        <w:rPr>
          <w:rFonts w:ascii="Times New Roman" w:eastAsia="Times New Roman" w:hAnsi="Times New Roman" w:cs="Times New Roman"/>
          <w:lang w:eastAsia="en-GB"/>
        </w:rPr>
        <w:t xml:space="preserve"> [Source: ILO, 2025]. Stricter regulations and enforcement are required to support </w:t>
      </w:r>
      <w:r w:rsidRPr="0064799D">
        <w:rPr>
          <w:rFonts w:ascii="Times New Roman" w:eastAsia="Times New Roman" w:hAnsi="Times New Roman" w:cs="Times New Roman"/>
          <w:b/>
          <w:bCs/>
          <w:lang w:eastAsia="en-GB"/>
        </w:rPr>
        <w:t>SDG 8 (Decent Work) and SDG 16 (Peace, Justice, and Strong Institutions).</w:t>
      </w:r>
    </w:p>
    <w:p w14:paraId="38AF0878"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 xml:space="preserve">UNICEF reports that </w:t>
      </w:r>
      <w:r w:rsidRPr="0064799D">
        <w:rPr>
          <w:rFonts w:ascii="Times New Roman" w:eastAsia="Times New Roman" w:hAnsi="Times New Roman" w:cs="Times New Roman"/>
          <w:b/>
          <w:bCs/>
          <w:lang w:eastAsia="en-GB"/>
        </w:rPr>
        <w:t>1 in 3 girls and 1 in 12 boys experience abuse before age 18</w:t>
      </w:r>
      <w:r w:rsidRPr="0064799D">
        <w:rPr>
          <w:rFonts w:ascii="Times New Roman" w:eastAsia="Times New Roman" w:hAnsi="Times New Roman" w:cs="Times New Roman"/>
          <w:lang w:eastAsia="en-GB"/>
        </w:rPr>
        <w:t>. Strengthening child protection measures is crucial to ensuring their safety and well-being [Source: UNICEF, 2025].</w:t>
      </w:r>
    </w:p>
    <w:p w14:paraId="2DE4C574" w14:textId="77777777" w:rsidR="0064799D" w:rsidRPr="0064799D" w:rsidRDefault="0064799D" w:rsidP="0064799D">
      <w:pPr>
        <w:spacing w:before="100" w:beforeAutospacing="1" w:after="100" w:afterAutospacing="1"/>
        <w:outlineLvl w:val="2"/>
        <w:rPr>
          <w:rFonts w:ascii="Times New Roman" w:eastAsia="Times New Roman" w:hAnsi="Times New Roman" w:cs="Times New Roman"/>
          <w:b/>
          <w:bCs/>
          <w:sz w:val="27"/>
          <w:szCs w:val="27"/>
          <w:lang w:eastAsia="en-GB"/>
        </w:rPr>
      </w:pPr>
      <w:r w:rsidRPr="0064799D">
        <w:rPr>
          <w:rFonts w:ascii="Times New Roman" w:eastAsia="Times New Roman" w:hAnsi="Times New Roman" w:cs="Times New Roman"/>
          <w:b/>
          <w:bCs/>
          <w:sz w:val="27"/>
          <w:szCs w:val="27"/>
          <w:lang w:eastAsia="en-GB"/>
        </w:rPr>
        <w:t>Conclusion</w:t>
      </w:r>
    </w:p>
    <w:p w14:paraId="3C77AF29"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As 2025 unfolds, families continue to face multidimensional challenges. Economic instability, geopolitical conflicts, and gender disparities remain pressing issues that must be addressed to create equitable and secure environments for children and caregivers.</w:t>
      </w:r>
    </w:p>
    <w:p w14:paraId="56877E53" w14:textId="77777777" w:rsidR="0064799D" w:rsidRPr="0064799D" w:rsidRDefault="0064799D" w:rsidP="0064799D">
      <w:pPr>
        <w:spacing w:before="100" w:beforeAutospacing="1" w:after="100" w:afterAutospacing="1"/>
        <w:outlineLvl w:val="2"/>
        <w:rPr>
          <w:rFonts w:ascii="Times New Roman" w:eastAsia="Times New Roman" w:hAnsi="Times New Roman" w:cs="Times New Roman"/>
          <w:b/>
          <w:bCs/>
          <w:sz w:val="27"/>
          <w:szCs w:val="27"/>
          <w:lang w:eastAsia="en-GB"/>
        </w:rPr>
      </w:pPr>
      <w:r w:rsidRPr="0064799D">
        <w:rPr>
          <w:rFonts w:ascii="Times New Roman" w:eastAsia="Times New Roman" w:hAnsi="Times New Roman" w:cs="Times New Roman"/>
          <w:b/>
          <w:bCs/>
          <w:sz w:val="27"/>
          <w:szCs w:val="27"/>
          <w:lang w:eastAsia="en-GB"/>
        </w:rPr>
        <w:t>Recommendations</w:t>
      </w:r>
    </w:p>
    <w:p w14:paraId="27062C77" w14:textId="77777777" w:rsidR="0064799D" w:rsidRPr="0064799D" w:rsidRDefault="0064799D" w:rsidP="0064799D">
      <w:pPr>
        <w:numPr>
          <w:ilvl w:val="0"/>
          <w:numId w:val="1"/>
        </w:num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b/>
          <w:bCs/>
          <w:lang w:eastAsia="en-GB"/>
        </w:rPr>
        <w:t>Enhance Refugee Support</w:t>
      </w:r>
      <w:r w:rsidRPr="0064799D">
        <w:rPr>
          <w:rFonts w:ascii="Times New Roman" w:eastAsia="Times New Roman" w:hAnsi="Times New Roman" w:cs="Times New Roman"/>
          <w:lang w:eastAsia="en-GB"/>
        </w:rPr>
        <w:t xml:space="preserve"> – Improve integration programs focusing on education and healthcare (</w:t>
      </w:r>
      <w:r w:rsidRPr="0064799D">
        <w:rPr>
          <w:rFonts w:ascii="Times New Roman" w:eastAsia="Times New Roman" w:hAnsi="Times New Roman" w:cs="Times New Roman"/>
          <w:b/>
          <w:bCs/>
          <w:lang w:eastAsia="en-GB"/>
        </w:rPr>
        <w:t>SDG 3, SDG 4</w:t>
      </w:r>
      <w:r w:rsidRPr="0064799D">
        <w:rPr>
          <w:rFonts w:ascii="Times New Roman" w:eastAsia="Times New Roman" w:hAnsi="Times New Roman" w:cs="Times New Roman"/>
          <w:lang w:eastAsia="en-GB"/>
        </w:rPr>
        <w:t>).</w:t>
      </w:r>
    </w:p>
    <w:p w14:paraId="32E4A3CD" w14:textId="77777777" w:rsidR="0064799D" w:rsidRPr="0064799D" w:rsidRDefault="0064799D" w:rsidP="0064799D">
      <w:pPr>
        <w:numPr>
          <w:ilvl w:val="0"/>
          <w:numId w:val="1"/>
        </w:num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b/>
          <w:bCs/>
          <w:lang w:eastAsia="en-GB"/>
        </w:rPr>
        <w:t>Promote Economic Security</w:t>
      </w:r>
      <w:r w:rsidRPr="0064799D">
        <w:rPr>
          <w:rFonts w:ascii="Times New Roman" w:eastAsia="Times New Roman" w:hAnsi="Times New Roman" w:cs="Times New Roman"/>
          <w:lang w:eastAsia="en-GB"/>
        </w:rPr>
        <w:t xml:space="preserve"> – Strengthen social policies to protect vulnerable families (</w:t>
      </w:r>
      <w:r w:rsidRPr="0064799D">
        <w:rPr>
          <w:rFonts w:ascii="Times New Roman" w:eastAsia="Times New Roman" w:hAnsi="Times New Roman" w:cs="Times New Roman"/>
          <w:b/>
          <w:bCs/>
          <w:lang w:eastAsia="en-GB"/>
        </w:rPr>
        <w:t>SDG 1, SDG 10</w:t>
      </w:r>
      <w:r w:rsidRPr="0064799D">
        <w:rPr>
          <w:rFonts w:ascii="Times New Roman" w:eastAsia="Times New Roman" w:hAnsi="Times New Roman" w:cs="Times New Roman"/>
          <w:lang w:eastAsia="en-GB"/>
        </w:rPr>
        <w:t>).</w:t>
      </w:r>
    </w:p>
    <w:p w14:paraId="086CCFC2" w14:textId="77777777" w:rsidR="0064799D" w:rsidRPr="0064799D" w:rsidRDefault="0064799D" w:rsidP="0064799D">
      <w:pPr>
        <w:numPr>
          <w:ilvl w:val="0"/>
          <w:numId w:val="1"/>
        </w:num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b/>
          <w:bCs/>
          <w:lang w:eastAsia="en-GB"/>
        </w:rPr>
        <w:t>Ensure Gender Equality in Work and Care</w:t>
      </w:r>
      <w:r w:rsidRPr="0064799D">
        <w:rPr>
          <w:rFonts w:ascii="Times New Roman" w:eastAsia="Times New Roman" w:hAnsi="Times New Roman" w:cs="Times New Roman"/>
          <w:lang w:eastAsia="en-GB"/>
        </w:rPr>
        <w:t xml:space="preserve"> – Implement policies supporting equal work distribution (</w:t>
      </w:r>
      <w:r w:rsidRPr="0064799D">
        <w:rPr>
          <w:rFonts w:ascii="Times New Roman" w:eastAsia="Times New Roman" w:hAnsi="Times New Roman" w:cs="Times New Roman"/>
          <w:b/>
          <w:bCs/>
          <w:lang w:eastAsia="en-GB"/>
        </w:rPr>
        <w:t>SDG 5, SDG 8</w:t>
      </w:r>
      <w:r w:rsidRPr="0064799D">
        <w:rPr>
          <w:rFonts w:ascii="Times New Roman" w:eastAsia="Times New Roman" w:hAnsi="Times New Roman" w:cs="Times New Roman"/>
          <w:lang w:eastAsia="en-GB"/>
        </w:rPr>
        <w:t>).</w:t>
      </w:r>
    </w:p>
    <w:p w14:paraId="516B089D" w14:textId="77777777" w:rsidR="0064799D" w:rsidRPr="0064799D" w:rsidRDefault="0064799D" w:rsidP="0064799D">
      <w:pPr>
        <w:numPr>
          <w:ilvl w:val="0"/>
          <w:numId w:val="1"/>
        </w:num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b/>
          <w:bCs/>
          <w:lang w:eastAsia="en-GB"/>
        </w:rPr>
        <w:t>Strengthen Child Protection Laws</w:t>
      </w:r>
      <w:r w:rsidRPr="0064799D">
        <w:rPr>
          <w:rFonts w:ascii="Times New Roman" w:eastAsia="Times New Roman" w:hAnsi="Times New Roman" w:cs="Times New Roman"/>
          <w:lang w:eastAsia="en-GB"/>
        </w:rPr>
        <w:t xml:space="preserve"> – Expand resources to prevent child labor and abuse (</w:t>
      </w:r>
      <w:r w:rsidRPr="0064799D">
        <w:rPr>
          <w:rFonts w:ascii="Times New Roman" w:eastAsia="Times New Roman" w:hAnsi="Times New Roman" w:cs="Times New Roman"/>
          <w:b/>
          <w:bCs/>
          <w:lang w:eastAsia="en-GB"/>
        </w:rPr>
        <w:t>SDG 16</w:t>
      </w:r>
      <w:r w:rsidRPr="0064799D">
        <w:rPr>
          <w:rFonts w:ascii="Times New Roman" w:eastAsia="Times New Roman" w:hAnsi="Times New Roman" w:cs="Times New Roman"/>
          <w:lang w:eastAsia="en-GB"/>
        </w:rPr>
        <w:t>).</w:t>
      </w:r>
    </w:p>
    <w:p w14:paraId="12363F49" w14:textId="77777777" w:rsidR="0064799D" w:rsidRPr="0064799D" w:rsidRDefault="0064799D" w:rsidP="0064799D">
      <w:pPr>
        <w:numPr>
          <w:ilvl w:val="0"/>
          <w:numId w:val="1"/>
        </w:num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b/>
          <w:bCs/>
          <w:lang w:eastAsia="en-GB"/>
        </w:rPr>
        <w:t>Expand Reproductive Rights</w:t>
      </w:r>
      <w:r w:rsidRPr="0064799D">
        <w:rPr>
          <w:rFonts w:ascii="Times New Roman" w:eastAsia="Times New Roman" w:hAnsi="Times New Roman" w:cs="Times New Roman"/>
          <w:lang w:eastAsia="en-GB"/>
        </w:rPr>
        <w:t xml:space="preserve"> – Advocate for access to reproductive healthcare (</w:t>
      </w:r>
      <w:r w:rsidRPr="0064799D">
        <w:rPr>
          <w:rFonts w:ascii="Times New Roman" w:eastAsia="Times New Roman" w:hAnsi="Times New Roman" w:cs="Times New Roman"/>
          <w:b/>
          <w:bCs/>
          <w:lang w:eastAsia="en-GB"/>
        </w:rPr>
        <w:t>SDG 3, SDG 5</w:t>
      </w:r>
      <w:r w:rsidRPr="0064799D">
        <w:rPr>
          <w:rFonts w:ascii="Times New Roman" w:eastAsia="Times New Roman" w:hAnsi="Times New Roman" w:cs="Times New Roman"/>
          <w:lang w:eastAsia="en-GB"/>
        </w:rPr>
        <w:t>).</w:t>
      </w:r>
    </w:p>
    <w:p w14:paraId="46269B9A" w14:textId="77777777" w:rsidR="0064799D" w:rsidRPr="0064799D" w:rsidRDefault="0064799D" w:rsidP="0064799D">
      <w:pPr>
        <w:numPr>
          <w:ilvl w:val="0"/>
          <w:numId w:val="1"/>
        </w:num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b/>
          <w:bCs/>
          <w:lang w:eastAsia="en-GB"/>
        </w:rPr>
        <w:t>Address Digital Learning Gaps</w:t>
      </w:r>
      <w:r w:rsidRPr="0064799D">
        <w:rPr>
          <w:rFonts w:ascii="Times New Roman" w:eastAsia="Times New Roman" w:hAnsi="Times New Roman" w:cs="Times New Roman"/>
          <w:lang w:eastAsia="en-GB"/>
        </w:rPr>
        <w:t xml:space="preserve"> – Increase investment in education technology and internet access (</w:t>
      </w:r>
      <w:r w:rsidRPr="0064799D">
        <w:rPr>
          <w:rFonts w:ascii="Times New Roman" w:eastAsia="Times New Roman" w:hAnsi="Times New Roman" w:cs="Times New Roman"/>
          <w:b/>
          <w:bCs/>
          <w:lang w:eastAsia="en-GB"/>
        </w:rPr>
        <w:t>SDG 4</w:t>
      </w:r>
      <w:r w:rsidRPr="0064799D">
        <w:rPr>
          <w:rFonts w:ascii="Times New Roman" w:eastAsia="Times New Roman" w:hAnsi="Times New Roman" w:cs="Times New Roman"/>
          <w:lang w:eastAsia="en-GB"/>
        </w:rPr>
        <w:t>).</w:t>
      </w:r>
    </w:p>
    <w:p w14:paraId="522C32BE" w14:textId="77777777" w:rsidR="0064799D" w:rsidRPr="0064799D" w:rsidRDefault="0064799D" w:rsidP="0064799D">
      <w:pPr>
        <w:spacing w:before="100" w:beforeAutospacing="1" w:after="100" w:afterAutospacing="1"/>
        <w:rPr>
          <w:rFonts w:ascii="Times New Roman" w:eastAsia="Times New Roman" w:hAnsi="Times New Roman" w:cs="Times New Roman"/>
          <w:lang w:eastAsia="en-GB"/>
        </w:rPr>
      </w:pPr>
      <w:r w:rsidRPr="0064799D">
        <w:rPr>
          <w:rFonts w:ascii="Times New Roman" w:eastAsia="Times New Roman" w:hAnsi="Times New Roman" w:cs="Times New Roman"/>
          <w:lang w:eastAsia="en-GB"/>
        </w:rPr>
        <w:t>By implementing these measures, policymakers and global leaders can help build a more sustainable and equitable future for families and children in 2025.</w:t>
      </w:r>
    </w:p>
    <w:p w14:paraId="40762E71" w14:textId="77777777" w:rsidR="00380C91" w:rsidRPr="0064799D" w:rsidRDefault="00380C91">
      <w:pPr>
        <w:rPr>
          <w:lang w:val="en-US"/>
        </w:rPr>
      </w:pPr>
    </w:p>
    <w:sectPr w:rsidR="00380C91" w:rsidRPr="00647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B7207"/>
    <w:multiLevelType w:val="multilevel"/>
    <w:tmpl w:val="84F64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79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99D"/>
    <w:rsid w:val="00380C91"/>
    <w:rsid w:val="0064799D"/>
    <w:rsid w:val="00F43D8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1D22716"/>
  <w15:chartTrackingRefBased/>
  <w15:docId w15:val="{6363CC04-5608-454D-B314-CC0F429F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799D"/>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4799D"/>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799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4799D"/>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64799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47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620</Words>
  <Characters>4037</Characters>
  <Application>Microsoft Office Word</Application>
  <DocSecurity>0</DocSecurity>
  <Lines>80</Lines>
  <Paragraphs>39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Kelbauskaitė</dc:creator>
  <cp:keywords/>
  <dc:description/>
  <cp:lastModifiedBy>Loreta Kelbauskaitė</cp:lastModifiedBy>
  <cp:revision>2</cp:revision>
  <dcterms:created xsi:type="dcterms:W3CDTF">2025-02-25T15:00:00Z</dcterms:created>
  <dcterms:modified xsi:type="dcterms:W3CDTF">2025-02-27T12:18:00Z</dcterms:modified>
</cp:coreProperties>
</file>